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41497" w14:textId="53DBFBF7" w:rsidR="00536754" w:rsidRPr="007603BC" w:rsidRDefault="00993CA0">
      <w:pPr>
        <w:spacing w:after="200"/>
        <w:jc w:val="center"/>
        <w:rPr>
          <w:rFonts w:ascii="Trebuchet MS" w:eastAsia="Trebuchet MS" w:hAnsi="Trebuchet MS" w:cs="Trebuchet MS"/>
          <w:color w:val="262626"/>
          <w:sz w:val="46"/>
          <w:szCs w:val="46"/>
        </w:rPr>
      </w:pPr>
      <w:r>
        <w:rPr>
          <w:rFonts w:ascii="Trebuchet MS" w:eastAsia="Trebuchet MS" w:hAnsi="Trebuchet MS" w:cs="Trebuchet MS"/>
          <w:color w:val="262626"/>
          <w:sz w:val="46"/>
          <w:szCs w:val="46"/>
        </w:rPr>
        <w:t xml:space="preserve">Guía </w:t>
      </w:r>
      <w:r w:rsidR="003C2964">
        <w:rPr>
          <w:rFonts w:ascii="Trebuchet MS" w:eastAsia="Trebuchet MS" w:hAnsi="Trebuchet MS" w:cs="Trebuchet MS"/>
          <w:color w:val="262626"/>
          <w:sz w:val="46"/>
          <w:szCs w:val="46"/>
        </w:rPr>
        <w:t>d</w:t>
      </w:r>
      <w:r>
        <w:rPr>
          <w:rFonts w:ascii="Trebuchet MS" w:eastAsia="Trebuchet MS" w:hAnsi="Trebuchet MS" w:cs="Trebuchet MS"/>
          <w:color w:val="262626"/>
          <w:sz w:val="46"/>
          <w:szCs w:val="46"/>
        </w:rPr>
        <w:t>e Usuario</w:t>
      </w:r>
      <w:r w:rsidR="003C2964">
        <w:rPr>
          <w:rFonts w:ascii="Trebuchet MS" w:eastAsia="Trebuchet MS" w:hAnsi="Trebuchet MS" w:cs="Trebuchet MS"/>
          <w:color w:val="262626"/>
          <w:sz w:val="46"/>
          <w:szCs w:val="46"/>
        </w:rPr>
        <w:t xml:space="preserve"> - </w:t>
      </w:r>
      <w:r w:rsidR="00FC7A13">
        <w:rPr>
          <w:rFonts w:ascii="Trebuchet MS" w:eastAsia="Trebuchet MS" w:hAnsi="Trebuchet MS" w:cs="Trebuchet MS"/>
          <w:color w:val="262626"/>
          <w:sz w:val="46"/>
          <w:szCs w:val="46"/>
        </w:rPr>
        <w:t>WEB D</w:t>
      </w:r>
      <w:r>
        <w:rPr>
          <w:rFonts w:ascii="Trebuchet MS" w:eastAsia="Trebuchet MS" w:hAnsi="Trebuchet MS" w:cs="Trebuchet MS"/>
          <w:color w:val="262626"/>
          <w:sz w:val="46"/>
          <w:szCs w:val="46"/>
        </w:rPr>
        <w:t>isposición</w:t>
      </w:r>
    </w:p>
    <w:p w14:paraId="641AA7A5" w14:textId="6D9E3F61" w:rsidR="007C2E84" w:rsidRDefault="007C2E84"/>
    <w:p w14:paraId="6AF24F4B" w14:textId="2F34F0C8" w:rsidR="007C2E84" w:rsidRDefault="007C2E84">
      <w:r>
        <w:t>Mediante esta aplicación del Banco BISA, usted podrá consultar:</w:t>
      </w:r>
    </w:p>
    <w:p w14:paraId="1D06069E" w14:textId="77777777" w:rsidR="00C014CB" w:rsidRDefault="00C014CB"/>
    <w:p w14:paraId="6CA6A92D" w14:textId="0B1E7081" w:rsidR="007C2E84" w:rsidRDefault="007C2E84" w:rsidP="007C2E84">
      <w:pPr>
        <w:pStyle w:val="Prrafodelista"/>
        <w:numPr>
          <w:ilvl w:val="0"/>
          <w:numId w:val="5"/>
        </w:numPr>
      </w:pPr>
      <w:r>
        <w:t>Facturas financieras</w:t>
      </w:r>
    </w:p>
    <w:p w14:paraId="107753B8" w14:textId="22273346" w:rsidR="003C2964" w:rsidRDefault="003C2964" w:rsidP="007C2E84">
      <w:pPr>
        <w:pStyle w:val="Prrafodelista"/>
        <w:numPr>
          <w:ilvl w:val="0"/>
          <w:numId w:val="5"/>
        </w:numPr>
      </w:pPr>
      <w:r>
        <w:t>Facturas de compra/venta de moneda extranjera</w:t>
      </w:r>
    </w:p>
    <w:p w14:paraId="20B2AD10" w14:textId="27C2FC91" w:rsidR="003C2964" w:rsidRDefault="003C2964" w:rsidP="007C2E84">
      <w:pPr>
        <w:pStyle w:val="Prrafodelista"/>
        <w:numPr>
          <w:ilvl w:val="0"/>
          <w:numId w:val="5"/>
        </w:numPr>
      </w:pPr>
      <w:r>
        <w:t xml:space="preserve">Facturas de los colegios </w:t>
      </w:r>
      <w:r w:rsidR="00451925">
        <w:t xml:space="preserve">por </w:t>
      </w:r>
      <w:r>
        <w:t>los cuales el banco emite</w:t>
      </w:r>
      <w:r w:rsidR="00C014CB">
        <w:t xml:space="preserve"> factura</w:t>
      </w:r>
    </w:p>
    <w:p w14:paraId="26DAB3FF" w14:textId="39DB5ABE" w:rsidR="003C2964" w:rsidRDefault="003C2964" w:rsidP="007C2E84">
      <w:pPr>
        <w:pStyle w:val="Prrafodelista"/>
        <w:numPr>
          <w:ilvl w:val="0"/>
          <w:numId w:val="5"/>
        </w:numPr>
      </w:pPr>
      <w:r>
        <w:t xml:space="preserve">Facturas de las universidades </w:t>
      </w:r>
      <w:r w:rsidR="00451925">
        <w:t xml:space="preserve">por </w:t>
      </w:r>
      <w:r>
        <w:t>las cuales el banco emite</w:t>
      </w:r>
      <w:r w:rsidR="00C014CB">
        <w:t xml:space="preserve"> factura</w:t>
      </w:r>
    </w:p>
    <w:p w14:paraId="3A28DD3E" w14:textId="33B74BA5" w:rsidR="002E2BA1" w:rsidRDefault="002E2BA1" w:rsidP="007603BC"/>
    <w:p w14:paraId="19DDC539" w14:textId="1225AA19" w:rsidR="003C2964" w:rsidRDefault="003C2964" w:rsidP="0013678A">
      <w:pPr>
        <w:jc w:val="center"/>
      </w:pPr>
      <w:r>
        <w:rPr>
          <w:noProof/>
        </w:rPr>
        <w:drawing>
          <wp:inline distT="0" distB="0" distL="0" distR="0" wp14:anchorId="49FB41D2" wp14:editId="05B7CD5A">
            <wp:extent cx="2786400" cy="3600000"/>
            <wp:effectExtent l="19050" t="19050" r="13970" b="1968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6400" cy="3600000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839631" w14:textId="467D1671" w:rsidR="003C2964" w:rsidRDefault="003C2964" w:rsidP="0013678A">
      <w:pPr>
        <w:jc w:val="center"/>
      </w:pPr>
      <w:r>
        <w:rPr>
          <w:b/>
          <w:i/>
          <w:sz w:val="18"/>
          <w:szCs w:val="18"/>
        </w:rPr>
        <w:t xml:space="preserve">Figura </w:t>
      </w:r>
      <w:r w:rsidR="004C7AAF">
        <w:rPr>
          <w:b/>
          <w:i/>
          <w:sz w:val="18"/>
          <w:szCs w:val="18"/>
        </w:rPr>
        <w:t>1</w:t>
      </w:r>
      <w:r>
        <w:rPr>
          <w:b/>
          <w:i/>
          <w:sz w:val="18"/>
          <w:szCs w:val="18"/>
        </w:rPr>
        <w:t xml:space="preserve"> – </w:t>
      </w:r>
      <w:r w:rsidR="004C7AAF">
        <w:rPr>
          <w:b/>
          <w:i/>
          <w:sz w:val="18"/>
          <w:szCs w:val="18"/>
        </w:rPr>
        <w:t>I</w:t>
      </w:r>
      <w:r>
        <w:rPr>
          <w:b/>
          <w:i/>
          <w:sz w:val="18"/>
          <w:szCs w:val="18"/>
        </w:rPr>
        <w:t xml:space="preserve">nicio de sesión </w:t>
      </w:r>
      <w:r w:rsidR="004C7AAF">
        <w:rPr>
          <w:b/>
          <w:i/>
          <w:sz w:val="18"/>
          <w:szCs w:val="18"/>
        </w:rPr>
        <w:t>a</w:t>
      </w:r>
      <w:r>
        <w:rPr>
          <w:b/>
          <w:i/>
          <w:sz w:val="18"/>
          <w:szCs w:val="18"/>
        </w:rPr>
        <w:t xml:space="preserve"> la aplicación</w:t>
      </w:r>
    </w:p>
    <w:p w14:paraId="5169FF0F" w14:textId="77777777" w:rsidR="003C2964" w:rsidRPr="007603BC" w:rsidRDefault="003C2964" w:rsidP="007603BC"/>
    <w:p w14:paraId="75810614" w14:textId="0FA8384D" w:rsidR="00536754" w:rsidRDefault="007C2E84" w:rsidP="007603BC">
      <w:bookmarkStart w:id="0" w:name="_dukrseo4kqem" w:colFirst="0" w:colLast="0"/>
      <w:bookmarkEnd w:id="0"/>
      <w:r>
        <w:t>Si es c</w:t>
      </w:r>
      <w:r w:rsidR="002E2BA1">
        <w:t>liente de Banco BISA</w:t>
      </w:r>
    </w:p>
    <w:p w14:paraId="170A2C8F" w14:textId="2EF15255" w:rsidR="002E2BA1" w:rsidRDefault="002E2BA1" w:rsidP="007603BC"/>
    <w:p w14:paraId="7AF05793" w14:textId="43B592FA" w:rsidR="00451925" w:rsidRDefault="00451925" w:rsidP="00451925">
      <w:pPr>
        <w:pStyle w:val="Prrafodelista"/>
        <w:numPr>
          <w:ilvl w:val="0"/>
          <w:numId w:val="7"/>
        </w:numPr>
        <w:ind w:left="426"/>
      </w:pPr>
      <w:r>
        <w:t xml:space="preserve">La primera vez que ingrese </w:t>
      </w:r>
      <w:r w:rsidR="006C2841">
        <w:t>a la aplicación, la contraseña es la misma que el numero de documento de identidad o NIT</w:t>
      </w:r>
    </w:p>
    <w:p w14:paraId="0A87C34B" w14:textId="4722F4FC" w:rsidR="006C2841" w:rsidRDefault="006C2841" w:rsidP="00451925">
      <w:pPr>
        <w:pStyle w:val="Prrafodelista"/>
        <w:numPr>
          <w:ilvl w:val="0"/>
          <w:numId w:val="7"/>
        </w:numPr>
        <w:ind w:left="426"/>
      </w:pPr>
      <w:r>
        <w:t>Adicionalmente se le solicitará que ingrese su numero de cliente</w:t>
      </w:r>
      <w:r w:rsidR="004F3EA1">
        <w:t xml:space="preserve">, si no sabe su número de cliente comuníquese a Bisa responde </w:t>
      </w:r>
      <w:r w:rsidR="004F3EA1" w:rsidRPr="00F26DC1">
        <w:t>l</w:t>
      </w:r>
      <w:r w:rsidR="00F26DC1">
        <w:t>í</w:t>
      </w:r>
      <w:r w:rsidR="004F3EA1" w:rsidRPr="00F26DC1">
        <w:t>nea 508-500-15 (las 24 horas del día)</w:t>
      </w:r>
      <w:r w:rsidR="00F26DC1">
        <w:t>, l</w:t>
      </w:r>
      <w:r w:rsidR="004F3EA1" w:rsidRPr="00F26DC1">
        <w:t xml:space="preserve">ínea gratuita 800-10-5555 (durante el horario de atención al público) </w:t>
      </w:r>
    </w:p>
    <w:p w14:paraId="27D45AE3" w14:textId="4E2C09FB" w:rsidR="006C2841" w:rsidRDefault="006C2841" w:rsidP="00451925">
      <w:pPr>
        <w:pStyle w:val="Prrafodelista"/>
        <w:numPr>
          <w:ilvl w:val="0"/>
          <w:numId w:val="7"/>
        </w:numPr>
        <w:ind w:left="426"/>
      </w:pPr>
      <w:r>
        <w:t>Inmediatamente se le solicitará que ingrese una nueva contraseña</w:t>
      </w:r>
    </w:p>
    <w:p w14:paraId="52F17E9F" w14:textId="478E85CB" w:rsidR="006C2841" w:rsidRDefault="00F26DC1" w:rsidP="00451925">
      <w:pPr>
        <w:pStyle w:val="Prrafodelista"/>
        <w:numPr>
          <w:ilvl w:val="0"/>
          <w:numId w:val="7"/>
        </w:numPr>
        <w:ind w:left="426"/>
      </w:pPr>
      <w:r>
        <w:t>Si su documento de identidad tiene complemento, debe ingresar el numero de documento seguido del complemento separados por un guion, ejemplo 1234567-1P, en la contraseña debe ingresar solo el numero de documento de identidad</w:t>
      </w:r>
    </w:p>
    <w:p w14:paraId="3346EE9A" w14:textId="40491E14" w:rsidR="00F26DC1" w:rsidRDefault="00DC31CB" w:rsidP="00451925">
      <w:pPr>
        <w:pStyle w:val="Prrafodelista"/>
        <w:numPr>
          <w:ilvl w:val="0"/>
          <w:numId w:val="7"/>
        </w:numPr>
        <w:ind w:left="426"/>
      </w:pPr>
      <w:r>
        <w:t>La siguiente vez que ingrese, hágalo con su nueva contraseña</w:t>
      </w:r>
    </w:p>
    <w:p w14:paraId="29D8EEB6" w14:textId="77777777" w:rsidR="003C2964" w:rsidRDefault="003C2964" w:rsidP="007603BC"/>
    <w:p w14:paraId="006DBA5D" w14:textId="29D1C7F0" w:rsidR="002E2BA1" w:rsidRDefault="007C2E84" w:rsidP="007603BC">
      <w:r>
        <w:lastRenderedPageBreak/>
        <w:t>Si n</w:t>
      </w:r>
      <w:r w:rsidR="002E2BA1">
        <w:t>o cliente de Banco BISA</w:t>
      </w:r>
    </w:p>
    <w:p w14:paraId="7137EB99" w14:textId="095647B1" w:rsidR="002E2BA1" w:rsidRDefault="002E2BA1" w:rsidP="007603BC"/>
    <w:p w14:paraId="6E46FC8B" w14:textId="60196EBD" w:rsidR="00DC31CB" w:rsidRDefault="00DC31CB" w:rsidP="00DC31CB">
      <w:pPr>
        <w:pStyle w:val="Prrafodelista"/>
        <w:numPr>
          <w:ilvl w:val="0"/>
          <w:numId w:val="7"/>
        </w:numPr>
        <w:ind w:left="426"/>
      </w:pPr>
      <w:r>
        <w:t>La primera vez que ingrese a la aplicación, la contraseña es la misma que el número de documento de identidad o NIT</w:t>
      </w:r>
    </w:p>
    <w:p w14:paraId="7B25020E" w14:textId="77777777" w:rsidR="00DC31CB" w:rsidRDefault="00DC31CB" w:rsidP="00DC31CB">
      <w:pPr>
        <w:pStyle w:val="Prrafodelista"/>
        <w:numPr>
          <w:ilvl w:val="0"/>
          <w:numId w:val="7"/>
        </w:numPr>
        <w:ind w:left="426"/>
      </w:pPr>
      <w:r>
        <w:t>Inmediatamente se le solicitará que ingrese una nueva contraseña</w:t>
      </w:r>
    </w:p>
    <w:p w14:paraId="55CCBB3C" w14:textId="6F730477" w:rsidR="00DC31CB" w:rsidRDefault="00DC31CB" w:rsidP="00DC31CB">
      <w:pPr>
        <w:pStyle w:val="Prrafodelista"/>
        <w:numPr>
          <w:ilvl w:val="0"/>
          <w:numId w:val="7"/>
        </w:numPr>
        <w:ind w:left="426"/>
      </w:pPr>
      <w:r>
        <w:t xml:space="preserve">Si su documento de identidad tiene complemento, debe ingresar el número de documento seguido del complemento separados por un guion, ejemplo 1234567-1P, en la contraseña debe ingresar solo el </w:t>
      </w:r>
      <w:proofErr w:type="spellStart"/>
      <w:r>
        <w:t>numero</w:t>
      </w:r>
      <w:proofErr w:type="spellEnd"/>
      <w:r>
        <w:t xml:space="preserve"> de documento de identidad</w:t>
      </w:r>
    </w:p>
    <w:p w14:paraId="2A37D938" w14:textId="77777777" w:rsidR="00DC31CB" w:rsidRDefault="00DC31CB" w:rsidP="00DC31CB">
      <w:pPr>
        <w:pStyle w:val="Prrafodelista"/>
        <w:numPr>
          <w:ilvl w:val="0"/>
          <w:numId w:val="7"/>
        </w:numPr>
        <w:ind w:left="426"/>
      </w:pPr>
      <w:r>
        <w:t>La siguiente vez que ingrese, hágalo con su nueva contraseña</w:t>
      </w:r>
    </w:p>
    <w:p w14:paraId="6279B248" w14:textId="078DA799" w:rsidR="00DC31CB" w:rsidRDefault="00B840B9" w:rsidP="00DC31CB">
      <w:pPr>
        <w:pStyle w:val="Prrafodelista"/>
        <w:numPr>
          <w:ilvl w:val="0"/>
          <w:numId w:val="7"/>
        </w:numPr>
        <w:ind w:left="426"/>
      </w:pPr>
      <w:r>
        <w:t xml:space="preserve">Para cualquier consulta, </w:t>
      </w:r>
      <w:r w:rsidR="00DC31CB">
        <w:t xml:space="preserve">comuníquese a Bisa responde </w:t>
      </w:r>
      <w:r w:rsidR="00DC31CB" w:rsidRPr="00F26DC1">
        <w:t>l</w:t>
      </w:r>
      <w:r w:rsidR="00DC31CB">
        <w:t>í</w:t>
      </w:r>
      <w:r w:rsidR="00DC31CB" w:rsidRPr="00F26DC1">
        <w:t>nea 508-500-15 (las 24 horas del día)</w:t>
      </w:r>
      <w:r w:rsidR="00DC31CB">
        <w:t>, l</w:t>
      </w:r>
      <w:r w:rsidR="00DC31CB" w:rsidRPr="00F26DC1">
        <w:t xml:space="preserve">ínea gratuita 800-10-5555 (durante el horario de atención al público) </w:t>
      </w:r>
    </w:p>
    <w:p w14:paraId="7E069C1C" w14:textId="5E9FD9E1" w:rsidR="003C2964" w:rsidRDefault="003C2964" w:rsidP="007603BC"/>
    <w:p w14:paraId="3576794F" w14:textId="1355D857" w:rsidR="003C2964" w:rsidRDefault="003C2964" w:rsidP="007603BC">
      <w:r>
        <w:t>Opciones:</w:t>
      </w:r>
    </w:p>
    <w:p w14:paraId="5ED5EBC6" w14:textId="119D2253" w:rsidR="003C2964" w:rsidRDefault="003C2964" w:rsidP="007603BC"/>
    <w:p w14:paraId="543A90F5" w14:textId="69F182EB" w:rsidR="003C2964" w:rsidRDefault="004C7AAF" w:rsidP="004C7AAF">
      <w:pPr>
        <w:pStyle w:val="Prrafodelista"/>
        <w:numPr>
          <w:ilvl w:val="0"/>
          <w:numId w:val="6"/>
        </w:numPr>
      </w:pPr>
      <w:r>
        <w:t>Consulta</w:t>
      </w:r>
      <w:r w:rsidR="00B840B9">
        <w:t xml:space="preserve"> de </w:t>
      </w:r>
      <w:r>
        <w:t>facturas en línea</w:t>
      </w:r>
    </w:p>
    <w:p w14:paraId="01FCD63A" w14:textId="45A66315" w:rsidR="004C7AAF" w:rsidRDefault="004C7AAF" w:rsidP="004C7AAF">
      <w:pPr>
        <w:pStyle w:val="Prrafodelista"/>
        <w:numPr>
          <w:ilvl w:val="0"/>
          <w:numId w:val="6"/>
        </w:numPr>
      </w:pPr>
      <w:r>
        <w:t>Descarga</w:t>
      </w:r>
      <w:r w:rsidR="00B840B9">
        <w:t xml:space="preserve"> de </w:t>
      </w:r>
      <w:r>
        <w:t>facturas</w:t>
      </w:r>
    </w:p>
    <w:p w14:paraId="571B1B2C" w14:textId="49AA7A8A" w:rsidR="004C7AAF" w:rsidRDefault="004C7AAF" w:rsidP="004C7AAF">
      <w:pPr>
        <w:pStyle w:val="Prrafodelista"/>
        <w:numPr>
          <w:ilvl w:val="0"/>
          <w:numId w:val="6"/>
        </w:numPr>
      </w:pPr>
      <w:r>
        <w:t>Env</w:t>
      </w:r>
      <w:r w:rsidR="00B840B9">
        <w:t xml:space="preserve">ío de </w:t>
      </w:r>
      <w:r>
        <w:t>facturas por correo</w:t>
      </w:r>
    </w:p>
    <w:p w14:paraId="11373312" w14:textId="5C37E062" w:rsidR="004C7AAF" w:rsidRDefault="004C7AAF" w:rsidP="004C7AAF">
      <w:pPr>
        <w:pStyle w:val="Prrafodelista"/>
        <w:numPr>
          <w:ilvl w:val="0"/>
          <w:numId w:val="6"/>
        </w:numPr>
      </w:pPr>
      <w:r>
        <w:t>Descarga</w:t>
      </w:r>
      <w:r w:rsidR="00B840B9">
        <w:t xml:space="preserve"> de</w:t>
      </w:r>
      <w:r>
        <w:t>l XML de la factura</w:t>
      </w:r>
    </w:p>
    <w:p w14:paraId="136DA4E1" w14:textId="22E4EB0E" w:rsidR="004C7AAF" w:rsidRDefault="004C7AAF" w:rsidP="004C7AAF">
      <w:pPr>
        <w:pStyle w:val="Prrafodelista"/>
        <w:numPr>
          <w:ilvl w:val="0"/>
          <w:numId w:val="6"/>
        </w:numPr>
      </w:pPr>
      <w:r>
        <w:t>Cambi</w:t>
      </w:r>
      <w:r w:rsidR="00B840B9">
        <w:t xml:space="preserve">o de </w:t>
      </w:r>
      <w:r>
        <w:t>contraseña</w:t>
      </w:r>
    </w:p>
    <w:p w14:paraId="0964C904" w14:textId="0414904D" w:rsidR="0042451F" w:rsidRDefault="0042451F" w:rsidP="004C7AAF">
      <w:pPr>
        <w:pStyle w:val="Prrafodelista"/>
        <w:numPr>
          <w:ilvl w:val="0"/>
          <w:numId w:val="6"/>
        </w:numPr>
      </w:pPr>
      <w:r>
        <w:t>Ingres</w:t>
      </w:r>
      <w:r w:rsidR="00B840B9">
        <w:t xml:space="preserve">o de </w:t>
      </w:r>
      <w:r>
        <w:t>una nueva contraseña en caso de olvido</w:t>
      </w:r>
    </w:p>
    <w:p w14:paraId="3759B357" w14:textId="0ECD70C7" w:rsidR="003C2964" w:rsidRDefault="003C2964" w:rsidP="007603BC"/>
    <w:p w14:paraId="71B6E138" w14:textId="0BC98D79" w:rsidR="003C2964" w:rsidRDefault="006104D2" w:rsidP="007603BC">
      <w:r>
        <w:t>En cada opción, siga las instrucciones e ingrese lo valores que le sean requeridos.</w:t>
      </w:r>
    </w:p>
    <w:p w14:paraId="4E450990" w14:textId="77777777" w:rsidR="006104D2" w:rsidRDefault="006104D2" w:rsidP="007603BC"/>
    <w:sectPr w:rsidR="006104D2">
      <w:headerReference w:type="default" r:id="rId9"/>
      <w:footerReference w:type="default" r:id="rId10"/>
      <w:headerReference w:type="first" r:id="rId11"/>
      <w:pgSz w:w="12240" w:h="15840"/>
      <w:pgMar w:top="0" w:right="1137" w:bottom="1137" w:left="1137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6989" w14:textId="77777777" w:rsidR="00AF0132" w:rsidRDefault="00AF0132">
      <w:r>
        <w:separator/>
      </w:r>
    </w:p>
  </w:endnote>
  <w:endnote w:type="continuationSeparator" w:id="0">
    <w:p w14:paraId="4C880BDA" w14:textId="77777777" w:rsidR="00AF0132" w:rsidRDefault="00A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BebasNeue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EB6" w14:textId="77777777" w:rsidR="00536754" w:rsidRDefault="00FC7A1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ind w:left="655"/>
      <w:jc w:val="left"/>
      <w:rPr>
        <w:color w:val="BEBDBF"/>
        <w:sz w:val="20"/>
        <w:szCs w:val="20"/>
      </w:rPr>
    </w:pPr>
    <w:r>
      <w:rPr>
        <w:color w:val="BEBDBF"/>
        <w:sz w:val="20"/>
        <w:szCs w:val="20"/>
      </w:rPr>
      <w:t xml:space="preserve">    </w:t>
    </w:r>
    <w:r>
      <w:rPr>
        <w:noProof/>
      </w:rPr>
      <w:drawing>
        <wp:anchor distT="0" distB="0" distL="0" distR="0" simplePos="0" relativeHeight="251662336" behindDoc="0" locked="0" layoutInCell="1" hidden="0" allowOverlap="1" wp14:anchorId="52C91DA4" wp14:editId="088307CE">
          <wp:simplePos x="0" y="0"/>
          <wp:positionH relativeFrom="column">
            <wp:posOffset>-962024</wp:posOffset>
          </wp:positionH>
          <wp:positionV relativeFrom="paragraph">
            <wp:posOffset>0</wp:posOffset>
          </wp:positionV>
          <wp:extent cx="1415457" cy="962511"/>
          <wp:effectExtent l="0" t="0" r="0" b="0"/>
          <wp:wrapSquare wrapText="bothSides" distT="0" distB="0" distL="0" distR="0"/>
          <wp:docPr id="1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415457" cy="962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5A90C9" w14:textId="77777777" w:rsidR="00536754" w:rsidRDefault="00FC7A1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ind w:left="655"/>
      <w:jc w:val="left"/>
      <w:rPr>
        <w:color w:val="BEBDBF"/>
        <w:sz w:val="20"/>
        <w:szCs w:val="20"/>
      </w:rPr>
    </w:pPr>
    <w:r>
      <w:rPr>
        <w:color w:val="BEBDBF"/>
        <w:sz w:val="20"/>
        <w:szCs w:val="20"/>
      </w:rPr>
      <w:tab/>
      <w:t xml:space="preserve">                        </w:t>
    </w:r>
    <w:r>
      <w:rPr>
        <w:color w:val="BEBDBF"/>
        <w:sz w:val="20"/>
        <w:szCs w:val="20"/>
      </w:rPr>
      <w:tab/>
      <w:t xml:space="preserve">I </w:t>
    </w:r>
    <w:r>
      <w:rPr>
        <w:color w:val="BEBDBF"/>
        <w:sz w:val="20"/>
        <w:szCs w:val="20"/>
      </w:rPr>
      <w:fldChar w:fldCharType="begin"/>
    </w:r>
    <w:r>
      <w:rPr>
        <w:color w:val="BEBDBF"/>
        <w:sz w:val="20"/>
        <w:szCs w:val="20"/>
      </w:rPr>
      <w:instrText>PAGE</w:instrText>
    </w:r>
    <w:r>
      <w:rPr>
        <w:color w:val="BEBDBF"/>
        <w:sz w:val="20"/>
        <w:szCs w:val="20"/>
      </w:rPr>
      <w:fldChar w:fldCharType="separate"/>
    </w:r>
    <w:r w:rsidR="00102881">
      <w:rPr>
        <w:noProof/>
        <w:color w:val="BEBDBF"/>
        <w:sz w:val="20"/>
        <w:szCs w:val="20"/>
      </w:rPr>
      <w:t>2</w:t>
    </w:r>
    <w:r>
      <w:rPr>
        <w:color w:val="BEBDBF"/>
        <w:sz w:val="20"/>
        <w:szCs w:val="20"/>
      </w:rPr>
      <w:fldChar w:fldCharType="end"/>
    </w:r>
  </w:p>
  <w:p w14:paraId="1A71529A" w14:textId="77777777" w:rsidR="00536754" w:rsidRDefault="005367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BEBD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05DB" w14:textId="77777777" w:rsidR="00AF0132" w:rsidRDefault="00AF0132">
      <w:r>
        <w:separator/>
      </w:r>
    </w:p>
  </w:footnote>
  <w:footnote w:type="continuationSeparator" w:id="0">
    <w:p w14:paraId="6ECDAE7E" w14:textId="77777777" w:rsidR="00AF0132" w:rsidRDefault="00AF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0BDE" w14:textId="039056F9" w:rsidR="00536754" w:rsidRDefault="007603BC">
    <w:pPr>
      <w:tabs>
        <w:tab w:val="center" w:pos="4986"/>
        <w:tab w:val="right" w:pos="9972"/>
      </w:tabs>
      <w:rPr>
        <w:color w:val="BEBDBF"/>
        <w:sz w:val="20"/>
        <w:szCs w:val="20"/>
      </w:rPr>
    </w:pPr>
    <w:r>
      <w:rPr>
        <w:noProof/>
        <w:color w:val="BEBDBF"/>
        <w:sz w:val="20"/>
        <w:szCs w:val="20"/>
      </w:rPr>
      <w:drawing>
        <wp:inline distT="0" distB="0" distL="0" distR="0" wp14:anchorId="2AD0E409" wp14:editId="53653EC9">
          <wp:extent cx="720000" cy="324000"/>
          <wp:effectExtent l="0" t="0" r="4445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F364" w14:textId="7CED391A" w:rsidR="00536754" w:rsidRDefault="00FC7A13"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0" locked="0" layoutInCell="1" hidden="0" allowOverlap="1" wp14:anchorId="6C9952BB" wp14:editId="33B49541">
              <wp:simplePos x="0" y="0"/>
              <wp:positionH relativeFrom="column">
                <wp:posOffset>152400</wp:posOffset>
              </wp:positionH>
              <wp:positionV relativeFrom="paragraph">
                <wp:posOffset>9686925</wp:posOffset>
              </wp:positionV>
              <wp:extent cx="981259" cy="282625"/>
              <wp:effectExtent l="0" t="0" r="0" b="0"/>
              <wp:wrapSquare wrapText="bothSides" distT="152400" distB="152400" distL="152400" distR="1524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0133" y="3643450"/>
                        <a:ext cx="971734" cy="2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B5496" w14:textId="77777777" w:rsidR="00536754" w:rsidRDefault="00FC7A1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Julio 2018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9952BB" id="Rectángulo 1" o:spid="_x0000_s1026" style="position:absolute;left:0;text-align:left;margin-left:12pt;margin-top:762.75pt;width:77.25pt;height:22.25pt;z-index:251660288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" filled="f" stroked="f">
              <v:textbox inset="4pt,4pt,4pt,4pt">
                <w:txbxContent>
                  <w:p w14:paraId="580B5496" w14:textId="77777777" w:rsidR="00536754" w:rsidRDefault="00FC7A1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Julio 2018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603BC">
      <w:rPr>
        <w:noProof/>
      </w:rPr>
      <w:drawing>
        <wp:inline distT="0" distB="0" distL="0" distR="0" wp14:anchorId="6417F567" wp14:editId="6E2684ED">
          <wp:extent cx="720000" cy="320400"/>
          <wp:effectExtent l="0" t="0" r="4445" b="381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3pt;height:16.3pt;visibility:visible;mso-wrap-style:square" o:bullet="t">
        <v:imagedata r:id="rId1" o:title=""/>
      </v:shape>
    </w:pict>
  </w:numPicBullet>
  <w:numPicBullet w:numPicBulletId="1">
    <w:pict>
      <v:shape id="_x0000_i1030" type="#_x0000_t75" style="width:17.65pt;height:10.2pt;visibility:visible;mso-wrap-style:square" o:bullet="t">
        <v:imagedata r:id="rId2" o:title=""/>
      </v:shape>
    </w:pict>
  </w:numPicBullet>
  <w:numPicBullet w:numPicBulletId="2">
    <w:pict>
      <v:shape id="_x0000_i1031" type="#_x0000_t75" style="width:17.65pt;height:17pt;visibility:visible;mso-wrap-style:square" o:bullet="t">
        <v:imagedata r:id="rId3" o:title=""/>
      </v:shape>
    </w:pict>
  </w:numPicBullet>
  <w:abstractNum w:abstractNumId="0" w15:restartNumberingAfterBreak="0">
    <w:nsid w:val="0E36654E"/>
    <w:multiLevelType w:val="hybridMultilevel"/>
    <w:tmpl w:val="4EB29B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52B"/>
    <w:multiLevelType w:val="multilevel"/>
    <w:tmpl w:val="36F60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A82E15"/>
    <w:multiLevelType w:val="hybridMultilevel"/>
    <w:tmpl w:val="5046FC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7B25"/>
    <w:multiLevelType w:val="multilevel"/>
    <w:tmpl w:val="FAC29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F32305B"/>
    <w:multiLevelType w:val="multilevel"/>
    <w:tmpl w:val="853E390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AD2EF2"/>
    <w:multiLevelType w:val="hybridMultilevel"/>
    <w:tmpl w:val="904C44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34FE"/>
    <w:multiLevelType w:val="multilevel"/>
    <w:tmpl w:val="6A360C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335569763">
    <w:abstractNumId w:val="3"/>
  </w:num>
  <w:num w:numId="2" w16cid:durableId="1467965740">
    <w:abstractNumId w:val="6"/>
  </w:num>
  <w:num w:numId="3" w16cid:durableId="1941795032">
    <w:abstractNumId w:val="1"/>
  </w:num>
  <w:num w:numId="4" w16cid:durableId="1870098210">
    <w:abstractNumId w:val="4"/>
  </w:num>
  <w:num w:numId="5" w16cid:durableId="1943492276">
    <w:abstractNumId w:val="0"/>
  </w:num>
  <w:num w:numId="6" w16cid:durableId="653722903">
    <w:abstractNumId w:val="5"/>
  </w:num>
  <w:num w:numId="7" w16cid:durableId="88815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4"/>
    <w:rsid w:val="00047B3A"/>
    <w:rsid w:val="000E6F2F"/>
    <w:rsid w:val="000F563E"/>
    <w:rsid w:val="00102881"/>
    <w:rsid w:val="0013678A"/>
    <w:rsid w:val="002C39F9"/>
    <w:rsid w:val="002E2BA1"/>
    <w:rsid w:val="003C2964"/>
    <w:rsid w:val="0042451F"/>
    <w:rsid w:val="00451391"/>
    <w:rsid w:val="00451925"/>
    <w:rsid w:val="00473288"/>
    <w:rsid w:val="004C7AAF"/>
    <w:rsid w:val="004D373C"/>
    <w:rsid w:val="004F3EA1"/>
    <w:rsid w:val="004F431A"/>
    <w:rsid w:val="00536754"/>
    <w:rsid w:val="0058685C"/>
    <w:rsid w:val="00607CC4"/>
    <w:rsid w:val="006104D2"/>
    <w:rsid w:val="006B7A02"/>
    <w:rsid w:val="006C2841"/>
    <w:rsid w:val="00703B74"/>
    <w:rsid w:val="00712E75"/>
    <w:rsid w:val="007305D0"/>
    <w:rsid w:val="00757318"/>
    <w:rsid w:val="007603BC"/>
    <w:rsid w:val="007C2E84"/>
    <w:rsid w:val="007E7027"/>
    <w:rsid w:val="00825F79"/>
    <w:rsid w:val="008264F2"/>
    <w:rsid w:val="00897179"/>
    <w:rsid w:val="008A2EFB"/>
    <w:rsid w:val="009411AB"/>
    <w:rsid w:val="00993CA0"/>
    <w:rsid w:val="00AF0132"/>
    <w:rsid w:val="00B4172A"/>
    <w:rsid w:val="00B55936"/>
    <w:rsid w:val="00B840B9"/>
    <w:rsid w:val="00B8787B"/>
    <w:rsid w:val="00C014CB"/>
    <w:rsid w:val="00C8123F"/>
    <w:rsid w:val="00CA7D3D"/>
    <w:rsid w:val="00D35824"/>
    <w:rsid w:val="00D56E2C"/>
    <w:rsid w:val="00D775B7"/>
    <w:rsid w:val="00DA3BE3"/>
    <w:rsid w:val="00DC31CB"/>
    <w:rsid w:val="00DF0084"/>
    <w:rsid w:val="00DF154D"/>
    <w:rsid w:val="00E0022C"/>
    <w:rsid w:val="00EB746D"/>
    <w:rsid w:val="00F26DC1"/>
    <w:rsid w:val="00F94A71"/>
    <w:rsid w:val="00FB37DE"/>
    <w:rsid w:val="00FC7A13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897B2"/>
  <w15:docId w15:val="{EF6E80D0-31AC-4373-B740-B0F1F50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4"/>
        <w:szCs w:val="24"/>
        <w:lang w:val="es-419" w:eastAsia="es-B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120"/>
      <w:jc w:val="left"/>
      <w:outlineLvl w:val="0"/>
    </w:pPr>
    <w:rPr>
      <w:b/>
      <w:color w:val="F36A29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after="120"/>
      <w:ind w:left="1440" w:hanging="360"/>
      <w:jc w:val="left"/>
      <w:outlineLvl w:val="1"/>
    </w:pPr>
    <w:rPr>
      <w:b/>
      <w:color w:val="F36A29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120"/>
      <w:ind w:left="2160" w:hanging="360"/>
      <w:jc w:val="left"/>
      <w:outlineLvl w:val="2"/>
    </w:pPr>
    <w:rPr>
      <w:b/>
      <w:color w:val="F36A29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left"/>
      <w:outlineLvl w:val="3"/>
    </w:pPr>
    <w:rPr>
      <w:i/>
      <w:color w:val="91919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150"/>
      </w:tabs>
      <w:spacing w:before="220" w:after="40"/>
      <w:jc w:val="center"/>
      <w:outlineLvl w:val="4"/>
    </w:pPr>
    <w:rPr>
      <w:b/>
      <w:i/>
      <w:sz w:val="16"/>
      <w:szCs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pBdr>
        <w:top w:val="nil"/>
        <w:left w:val="nil"/>
        <w:bottom w:val="nil"/>
        <w:right w:val="nil"/>
        <w:between w:val="nil"/>
      </w:pBdr>
      <w:jc w:val="center"/>
    </w:pPr>
    <w:rPr>
      <w:rFonts w:ascii="BebasNeue" w:eastAsia="BebasNeue" w:hAnsi="BebasNeue" w:cs="BebasNeue"/>
      <w:b/>
      <w:color w:val="FEFEFE"/>
      <w:sz w:val="120"/>
      <w:szCs w:val="120"/>
    </w:r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28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8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6E2C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58685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8685C"/>
    <w:pPr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993C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CA0"/>
  </w:style>
  <w:style w:type="paragraph" w:styleId="Piedepgina">
    <w:name w:val="footer"/>
    <w:basedOn w:val="Normal"/>
    <w:link w:val="PiedepginaCar"/>
    <w:uiPriority w:val="99"/>
    <w:unhideWhenUsed/>
    <w:rsid w:val="00993C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A0"/>
  </w:style>
  <w:style w:type="character" w:styleId="nfasis">
    <w:name w:val="Emphasis"/>
    <w:basedOn w:val="Fuentedeprrafopredeter"/>
    <w:uiPriority w:val="20"/>
    <w:qFormat/>
    <w:rsid w:val="004F3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3951-71F5-4A16-AEA0-AE6A313A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Cordero</dc:creator>
  <cp:lastModifiedBy>Luis Cordero</cp:lastModifiedBy>
  <cp:revision>14</cp:revision>
  <cp:lastPrinted>2022-12-01T15:14:00Z</cp:lastPrinted>
  <dcterms:created xsi:type="dcterms:W3CDTF">2023-02-03T15:45:00Z</dcterms:created>
  <dcterms:modified xsi:type="dcterms:W3CDTF">2023-02-03T19:24:00Z</dcterms:modified>
</cp:coreProperties>
</file>